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21B" w:rsidRPr="003E4BB0" w:rsidRDefault="0034721B" w:rsidP="0034721B">
      <w:pPr>
        <w:rPr>
          <w:rFonts w:ascii="Sylfaen" w:hAnsi="Sylfaen"/>
          <w:lang w:val="en-US"/>
        </w:rPr>
      </w:pPr>
      <w:r w:rsidRPr="003E4BB0">
        <w:rPr>
          <w:rFonts w:ascii="Sylfaen" w:hAnsi="Sylfaen"/>
          <w:lang w:val="en-US"/>
        </w:rPr>
        <w:t>"APPROVED" by</w:t>
      </w:r>
    </w:p>
    <w:p w:rsidR="0034721B" w:rsidRPr="003E4BB0" w:rsidRDefault="0034721B" w:rsidP="0034721B">
      <w:pPr>
        <w:rPr>
          <w:rFonts w:ascii="Sylfaen" w:hAnsi="Sylfaen"/>
          <w:lang w:val="en-US"/>
        </w:rPr>
      </w:pPr>
      <w:r w:rsidRPr="003E4BB0">
        <w:rPr>
          <w:rFonts w:ascii="Sylfaen" w:hAnsi="Sylfaen"/>
          <w:lang w:val="en-US"/>
        </w:rPr>
        <w:t xml:space="preserve">S.S. </w:t>
      </w:r>
      <w:proofErr w:type="spellStart"/>
      <w:r w:rsidRPr="003E4BB0">
        <w:rPr>
          <w:rFonts w:ascii="Sylfaen" w:hAnsi="Sylfaen"/>
          <w:lang w:val="en-US"/>
        </w:rPr>
        <w:t>Pogosyan</w:t>
      </w:r>
      <w:proofErr w:type="spellEnd"/>
    </w:p>
    <w:p w:rsidR="0034721B" w:rsidRPr="003E4BB0" w:rsidRDefault="0034721B" w:rsidP="0034721B">
      <w:pPr>
        <w:rPr>
          <w:rFonts w:ascii="Sylfaen" w:hAnsi="Sylfaen"/>
          <w:lang w:val="en-US"/>
        </w:rPr>
      </w:pPr>
      <w:r w:rsidRPr="003E4BB0">
        <w:rPr>
          <w:rFonts w:ascii="Sylfaen" w:hAnsi="Sylfaen"/>
          <w:lang w:val="en-US"/>
        </w:rPr>
        <w:t>Chairman of the Procurement Commission</w:t>
      </w:r>
    </w:p>
    <w:p w:rsidR="0034721B" w:rsidRPr="003E4BB0" w:rsidRDefault="0034721B" w:rsidP="0034721B">
      <w:pPr>
        <w:rPr>
          <w:rFonts w:ascii="Sylfaen" w:hAnsi="Sylfaen"/>
          <w:lang w:val="en-US"/>
        </w:rPr>
      </w:pPr>
      <w:r w:rsidRPr="003E4BB0">
        <w:rPr>
          <w:rFonts w:ascii="Sylfaen" w:hAnsi="Sylfaen"/>
          <w:lang w:val="en-US"/>
        </w:rPr>
        <w:t>"Electric Networks of Armenia" CJSC</w:t>
      </w:r>
    </w:p>
    <w:p w:rsidR="0034721B" w:rsidRPr="003E4BB0" w:rsidRDefault="0034721B" w:rsidP="0034721B">
      <w:pPr>
        <w:rPr>
          <w:rFonts w:ascii="Sylfaen" w:hAnsi="Sylfaen"/>
          <w:lang w:val="en-US"/>
        </w:rPr>
      </w:pPr>
      <w:r w:rsidRPr="003E4BB0">
        <w:rPr>
          <w:rFonts w:ascii="Sylfaen" w:hAnsi="Sylfaen"/>
          <w:lang w:val="en-US"/>
        </w:rPr>
        <w:t>"" _</w:t>
      </w:r>
      <w:r w:rsidRPr="00C9367B">
        <w:rPr>
          <w:rFonts w:ascii="Sylfaen" w:hAnsi="Sylfaen"/>
          <w:lang w:val="en-US"/>
        </w:rPr>
        <w:t>____</w:t>
      </w:r>
      <w:r w:rsidRPr="003E4BB0">
        <w:rPr>
          <w:rFonts w:ascii="Sylfaen" w:hAnsi="Sylfaen"/>
          <w:lang w:val="en-US"/>
        </w:rPr>
        <w:t>__</w:t>
      </w:r>
      <w:proofErr w:type="gramStart"/>
      <w:r w:rsidRPr="003E4BB0">
        <w:rPr>
          <w:rFonts w:ascii="Sylfaen" w:hAnsi="Sylfaen"/>
          <w:lang w:val="en-US"/>
        </w:rPr>
        <w:t>202</w:t>
      </w:r>
      <w:r w:rsidR="005706A7">
        <w:rPr>
          <w:rFonts w:ascii="Sylfaen" w:hAnsi="Sylfaen"/>
          <w:lang w:val="en-US"/>
        </w:rPr>
        <w:t>4</w:t>
      </w:r>
      <w:r w:rsidRPr="003E4BB0">
        <w:rPr>
          <w:rFonts w:ascii="Sylfaen" w:hAnsi="Sylfaen"/>
          <w:lang w:val="en-US"/>
        </w:rPr>
        <w:t xml:space="preserve"> .</w:t>
      </w:r>
      <w:proofErr w:type="gramEnd"/>
    </w:p>
    <w:p w:rsidR="0034721B" w:rsidRPr="003E4BB0" w:rsidRDefault="0034721B" w:rsidP="0034721B">
      <w:pPr>
        <w:rPr>
          <w:rFonts w:ascii="Sylfaen" w:hAnsi="Sylfaen"/>
          <w:b/>
          <w:lang w:val="en-US"/>
        </w:rPr>
      </w:pPr>
      <w:r>
        <w:rPr>
          <w:rFonts w:ascii="Sylfaen" w:hAnsi="Sylfaen"/>
          <w:b/>
          <w:lang w:val="en-US"/>
        </w:rPr>
        <w:t>Public</w:t>
      </w:r>
      <w:r w:rsidRPr="003E4BB0">
        <w:rPr>
          <w:rFonts w:ascii="Sylfaen" w:hAnsi="Sylfaen"/>
          <w:b/>
          <w:lang w:val="en-US"/>
        </w:rPr>
        <w:t xml:space="preserve"> Request for Proposals and Bids</w:t>
      </w:r>
    </w:p>
    <w:p w:rsidR="0034721B" w:rsidRDefault="0034721B" w:rsidP="0034721B">
      <w:pPr>
        <w:pStyle w:val="ListParagraph"/>
        <w:numPr>
          <w:ilvl w:val="0"/>
          <w:numId w:val="1"/>
        </w:numPr>
        <w:rPr>
          <w:rFonts w:ascii="Sylfaen" w:hAnsi="Sylfaen"/>
        </w:rPr>
      </w:pPr>
      <w:proofErr w:type="gramStart"/>
      <w:r w:rsidRPr="00225757">
        <w:rPr>
          <w:rFonts w:ascii="Sylfaen" w:hAnsi="Sylfaen"/>
        </w:rPr>
        <w:t xml:space="preserve">The Customer,  “Electric Networks of Armenia” CJSC (address:, 127 </w:t>
      </w:r>
      <w:proofErr w:type="spellStart"/>
      <w:r w:rsidRPr="00225757">
        <w:rPr>
          <w:rFonts w:ascii="Sylfaen" w:hAnsi="Sylfaen"/>
        </w:rPr>
        <w:t>Armenakyan</w:t>
      </w:r>
      <w:proofErr w:type="spellEnd"/>
      <w:r w:rsidRPr="00225757">
        <w:rPr>
          <w:rFonts w:ascii="Sylfaen" w:hAnsi="Sylfaen"/>
        </w:rPr>
        <w:t xml:space="preserve"> </w:t>
      </w:r>
      <w:proofErr w:type="spellStart"/>
      <w:r w:rsidRPr="00225757">
        <w:rPr>
          <w:rFonts w:ascii="Sylfaen" w:hAnsi="Sylfaen"/>
        </w:rPr>
        <w:t>st.</w:t>
      </w:r>
      <w:proofErr w:type="spellEnd"/>
      <w:r w:rsidRPr="00225757">
        <w:rPr>
          <w:rFonts w:ascii="Sylfaen" w:hAnsi="Sylfaen"/>
        </w:rPr>
        <w:t xml:space="preserve">, Republic of Armenia, Yerevan, telephone: (+ 374-11) 59-13-43, 59-13-42; e-mail:  </w:t>
      </w:r>
      <w:proofErr w:type="spellStart"/>
      <w:r w:rsidRPr="00225757">
        <w:rPr>
          <w:rFonts w:ascii="Sylfaen" w:hAnsi="Sylfaen"/>
        </w:rPr>
        <w:t>Sargsyan_SM</w:t>
      </w:r>
      <w:proofErr w:type="spellEnd"/>
      <w:r w:rsidRPr="00225757">
        <w:rPr>
          <w:rFonts w:ascii="Sylfaen" w:hAnsi="Sylfaen"/>
        </w:rPr>
        <w:t xml:space="preserve"> @ </w:t>
      </w:r>
      <w:proofErr w:type="spellStart"/>
      <w:r w:rsidRPr="00225757">
        <w:rPr>
          <w:rFonts w:ascii="Sylfaen" w:hAnsi="Sylfaen"/>
        </w:rPr>
        <w:t>ena</w:t>
      </w:r>
      <w:proofErr w:type="spellEnd"/>
      <w:r w:rsidRPr="00225757">
        <w:rPr>
          <w:rFonts w:ascii="Sylfaen" w:hAnsi="Sylfaen"/>
        </w:rPr>
        <w:t xml:space="preserve">. am, petrosyan_ak@ena.am, which is also the Procurement Organizer, hereby invites legal entities and individual entrepreneurs  to participate in Public Request for proposals for the right to conclude contracts </w:t>
      </w:r>
      <w:r w:rsidRPr="0034721B">
        <w:rPr>
          <w:rFonts w:ascii="Sylfaen" w:hAnsi="Sylfaen"/>
        </w:rPr>
        <w:t xml:space="preserve">for the right to conclude contracts for the </w:t>
      </w:r>
      <w:r w:rsidR="00F61506">
        <w:rPr>
          <w:rFonts w:ascii="Sylfaen" w:hAnsi="Sylfaen"/>
        </w:rPr>
        <w:t>dry</w:t>
      </w:r>
      <w:r w:rsidR="00C66804">
        <w:rPr>
          <w:rFonts w:ascii="Sylfaen" w:hAnsi="Sylfaen"/>
        </w:rPr>
        <w:t xml:space="preserve"> power transformers of the T</w:t>
      </w:r>
      <w:r w:rsidRPr="0034721B">
        <w:rPr>
          <w:rFonts w:ascii="Sylfaen" w:hAnsi="Sylfaen"/>
        </w:rPr>
        <w:t>S type</w:t>
      </w:r>
      <w:bookmarkStart w:id="0" w:name="_GoBack"/>
      <w:bookmarkEnd w:id="0"/>
      <w:r w:rsidR="00C66804">
        <w:rPr>
          <w:rFonts w:ascii="Sylfaen" w:hAnsi="Sylfaen"/>
        </w:rPr>
        <w:t xml:space="preserve"> </w:t>
      </w:r>
      <w:r w:rsidRPr="00225757">
        <w:rPr>
          <w:rFonts w:ascii="Sylfaen" w:hAnsi="Sylfaen"/>
        </w:rPr>
        <w:t xml:space="preserve">(hereinafter </w:t>
      </w:r>
      <w:r w:rsidRPr="00225757">
        <w:rPr>
          <w:rFonts w:ascii="Sylfaen" w:hAnsi="Sylfaen"/>
          <w:b/>
          <w:i/>
        </w:rPr>
        <w:t>Services</w:t>
      </w:r>
      <w:r w:rsidRPr="00225757">
        <w:rPr>
          <w:rFonts w:ascii="Sylfaen" w:hAnsi="Sylfaen"/>
        </w:rPr>
        <w:t>), for the needs of the Customer.</w:t>
      </w:r>
      <w:proofErr w:type="gramEnd"/>
      <w:r w:rsidRPr="00225757">
        <w:rPr>
          <w:rFonts w:ascii="Sylfaen" w:hAnsi="Sylfaen"/>
        </w:rPr>
        <w:t xml:space="preserve"> </w:t>
      </w:r>
    </w:p>
    <w:p w:rsidR="0034721B" w:rsidRPr="00225757" w:rsidRDefault="0034721B" w:rsidP="0034721B">
      <w:pPr>
        <w:pStyle w:val="ListParagraph"/>
        <w:numPr>
          <w:ilvl w:val="0"/>
          <w:numId w:val="1"/>
        </w:numPr>
        <w:rPr>
          <w:rFonts w:ascii="Sylfaen" w:hAnsi="Sylfaen"/>
        </w:rPr>
      </w:pPr>
      <w:r w:rsidRPr="00225757">
        <w:rPr>
          <w:rFonts w:ascii="Sylfaen" w:hAnsi="Sylfaen"/>
        </w:rPr>
        <w:t xml:space="preserve">Requirements for the Participants and the detailed description of the activities and procedures of the  Open Request for Proposals are included in the documentation  of  the  Open Request for Proposals and shall be provided to any Participant upon written request to be made in the following order: a package of documents for participation in the  Open Request for Proposals shall made available upon submission of a document identifying the Participant (a copy of the Certificate of the State Registration of a Commercial Organization or Individual Entrepreneur, a power of attorney issued by the person directly receiving the Request (in case of a person not authorized to act without a power of attorney)) and the personal ID. </w:t>
      </w:r>
    </w:p>
    <w:p w:rsidR="0034721B" w:rsidRDefault="0034721B" w:rsidP="0034721B">
      <w:pPr>
        <w:pStyle w:val="ListParagraph"/>
        <w:numPr>
          <w:ilvl w:val="0"/>
          <w:numId w:val="1"/>
        </w:numPr>
        <w:rPr>
          <w:rFonts w:ascii="Sylfaen" w:hAnsi="Sylfaen"/>
        </w:rPr>
      </w:pPr>
      <w:r>
        <w:rPr>
          <w:rFonts w:ascii="Sylfaen" w:hAnsi="Sylfaen"/>
        </w:rPr>
        <w:t>The Proposals to 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be made </w:t>
      </w:r>
      <w:r w:rsidRPr="005C7412">
        <w:rPr>
          <w:rFonts w:ascii="Sylfaen" w:hAnsi="Sylfaen"/>
        </w:rPr>
        <w:t xml:space="preserve">in </w:t>
      </w:r>
      <w:r>
        <w:rPr>
          <w:rFonts w:ascii="Sylfaen" w:hAnsi="Sylfaen"/>
        </w:rPr>
        <w:t xml:space="preserve">the </w:t>
      </w:r>
      <w:r w:rsidRPr="005C7412">
        <w:rPr>
          <w:rFonts w:ascii="Sylfaen" w:hAnsi="Sylfaen"/>
        </w:rPr>
        <w:t xml:space="preserve">sealed envelopes, in accordance with the requirements of the documentation of </w:t>
      </w:r>
      <w:r>
        <w:rPr>
          <w:rFonts w:ascii="Sylfaen" w:hAnsi="Sylfaen"/>
        </w:rPr>
        <w:t>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sidRPr="005C7412">
        <w:rPr>
          <w:rFonts w:ascii="Sylfaen" w:hAnsi="Sylfaen"/>
        </w:rPr>
        <w:t xml:space="preserve">, </w:t>
      </w:r>
      <w:r>
        <w:rPr>
          <w:rFonts w:ascii="Sylfaen" w:hAnsi="Sylfaen"/>
        </w:rPr>
        <w:t xml:space="preserve">and shall be delivered to </w:t>
      </w:r>
      <w:r w:rsidRPr="005C7412">
        <w:rPr>
          <w:rFonts w:ascii="Sylfaen" w:hAnsi="Sylfaen"/>
        </w:rPr>
        <w:t xml:space="preserve">Customer's address specified in paragraph 1 of this </w:t>
      </w:r>
      <w:r>
        <w:rPr>
          <w:rFonts w:ascii="Sylfaen" w:hAnsi="Sylfaen"/>
        </w:rPr>
        <w:t>Request</w:t>
      </w:r>
      <w:r w:rsidRPr="005C7412">
        <w:rPr>
          <w:rFonts w:ascii="Sylfaen" w:hAnsi="Sylfaen"/>
        </w:rPr>
        <w:t xml:space="preserve"> no later than </w:t>
      </w:r>
      <w:r>
        <w:rPr>
          <w:rFonts w:ascii="Sylfaen" w:hAnsi="Sylfaen"/>
        </w:rPr>
        <w:t xml:space="preserve">at </w:t>
      </w:r>
      <w:r w:rsidRPr="005C7412">
        <w:rPr>
          <w:rFonts w:ascii="Sylfaen" w:hAnsi="Sylfaen"/>
        </w:rPr>
        <w:t xml:space="preserve">10:00 (local time) </w:t>
      </w:r>
      <w:r w:rsidR="00230FD6" w:rsidRPr="00BB32AE">
        <w:rPr>
          <w:rFonts w:ascii="Sylfaen" w:hAnsi="Sylfaen"/>
        </w:rPr>
        <w:t xml:space="preserve">on </w:t>
      </w:r>
      <w:r w:rsidR="000B1632">
        <w:rPr>
          <w:rFonts w:ascii="Sylfaen" w:hAnsi="Sylfaen"/>
        </w:rPr>
        <w:t xml:space="preserve">7 </w:t>
      </w:r>
      <w:proofErr w:type="gramStart"/>
      <w:r w:rsidR="000B1632">
        <w:rPr>
          <w:rFonts w:ascii="Sylfaen" w:hAnsi="Sylfaen"/>
        </w:rPr>
        <w:t>October</w:t>
      </w:r>
      <w:r w:rsidRPr="005C7412">
        <w:rPr>
          <w:rFonts w:ascii="Sylfaen" w:hAnsi="Sylfaen"/>
        </w:rPr>
        <w:t>,</w:t>
      </w:r>
      <w:proofErr w:type="gramEnd"/>
      <w:r w:rsidRPr="005C7412">
        <w:rPr>
          <w:rFonts w:ascii="Sylfaen" w:hAnsi="Sylfaen"/>
        </w:rPr>
        <w:t xml:space="preserve"> 202</w:t>
      </w:r>
      <w:r w:rsidR="005706A7">
        <w:rPr>
          <w:rFonts w:ascii="Sylfaen" w:hAnsi="Sylfaen"/>
        </w:rPr>
        <w:t>4</w:t>
      </w:r>
      <w:r w:rsidRPr="005C7412">
        <w:rPr>
          <w:rFonts w:ascii="Sylfaen" w:hAnsi="Sylfaen"/>
        </w:rPr>
        <w:t xml:space="preserve">. The </w:t>
      </w:r>
      <w:r>
        <w:rPr>
          <w:rFonts w:ascii="Sylfaen" w:hAnsi="Sylfaen"/>
        </w:rPr>
        <w:t>C</w:t>
      </w:r>
      <w:r w:rsidRPr="005C7412">
        <w:rPr>
          <w:rFonts w:ascii="Sylfaen" w:hAnsi="Sylfaen"/>
        </w:rPr>
        <w:t xml:space="preserve">ustomer </w:t>
      </w:r>
      <w:r>
        <w:rPr>
          <w:rFonts w:ascii="Sylfaen" w:hAnsi="Sylfaen"/>
        </w:rPr>
        <w:t xml:space="preserve">shall make </w:t>
      </w:r>
      <w:r w:rsidRPr="005C7412">
        <w:rPr>
          <w:rFonts w:ascii="Sylfaen" w:hAnsi="Sylfaen"/>
        </w:rPr>
        <w:t xml:space="preserve">a public opening </w:t>
      </w:r>
      <w:r>
        <w:rPr>
          <w:rFonts w:ascii="Sylfaen" w:hAnsi="Sylfaen"/>
        </w:rPr>
        <w:t xml:space="preserve">of the </w:t>
      </w:r>
      <w:r w:rsidR="00754086">
        <w:rPr>
          <w:rFonts w:ascii="Sylfaen" w:hAnsi="Sylfaen"/>
        </w:rPr>
        <w:t>envelopes at 11:0</w:t>
      </w:r>
      <w:r w:rsidRPr="005C7412">
        <w:rPr>
          <w:rFonts w:ascii="Sylfaen" w:hAnsi="Sylfaen"/>
        </w:rPr>
        <w:t xml:space="preserve">0 (local time) </w:t>
      </w:r>
      <w:r w:rsidR="00230FD6" w:rsidRPr="00BB32AE">
        <w:rPr>
          <w:rFonts w:ascii="Sylfaen" w:hAnsi="Sylfaen"/>
        </w:rPr>
        <w:t xml:space="preserve">on </w:t>
      </w:r>
      <w:r w:rsidR="000B1632">
        <w:rPr>
          <w:rFonts w:ascii="Sylfaen" w:hAnsi="Sylfaen"/>
        </w:rPr>
        <w:t xml:space="preserve">7 </w:t>
      </w:r>
      <w:proofErr w:type="gramStart"/>
      <w:r w:rsidR="000B1632">
        <w:rPr>
          <w:rFonts w:ascii="Sylfaen" w:hAnsi="Sylfaen"/>
        </w:rPr>
        <w:t>October</w:t>
      </w:r>
      <w:r w:rsidRPr="005C7412">
        <w:rPr>
          <w:rFonts w:ascii="Sylfaen" w:hAnsi="Sylfaen"/>
        </w:rPr>
        <w:t>,</w:t>
      </w:r>
      <w:proofErr w:type="gramEnd"/>
      <w:r w:rsidRPr="005C7412">
        <w:rPr>
          <w:rFonts w:ascii="Sylfaen" w:hAnsi="Sylfaen"/>
        </w:rPr>
        <w:t xml:space="preserve"> 202</w:t>
      </w:r>
      <w:r w:rsidR="005706A7">
        <w:rPr>
          <w:rFonts w:ascii="Sylfaen" w:hAnsi="Sylfaen"/>
        </w:rPr>
        <w:t>4</w:t>
      </w:r>
      <w:r w:rsidRPr="005C7412">
        <w:rPr>
          <w:rFonts w:ascii="Sylfaen" w:hAnsi="Sylfaen"/>
        </w:rPr>
        <w:t xml:space="preserve"> at the address specified in </w:t>
      </w:r>
      <w:r>
        <w:rPr>
          <w:rFonts w:ascii="Sylfaen" w:hAnsi="Sylfaen"/>
        </w:rPr>
        <w:t>P</w:t>
      </w:r>
      <w:r w:rsidRPr="005C7412">
        <w:rPr>
          <w:rFonts w:ascii="Sylfaen" w:hAnsi="Sylfaen"/>
        </w:rPr>
        <w:t xml:space="preserve">aragraph 1 of this </w:t>
      </w:r>
      <w:r>
        <w:rPr>
          <w:rFonts w:ascii="Sylfaen" w:hAnsi="Sylfaen"/>
        </w:rPr>
        <w:t>Request</w:t>
      </w:r>
      <w:r w:rsidRPr="005C7412">
        <w:rPr>
          <w:rFonts w:ascii="Sylfaen" w:hAnsi="Sylfaen"/>
        </w:rPr>
        <w:t xml:space="preserve">. </w:t>
      </w:r>
      <w:r>
        <w:rPr>
          <w:rFonts w:ascii="Sylfaen" w:hAnsi="Sylfaen"/>
        </w:rPr>
        <w:t>R</w:t>
      </w:r>
      <w:r w:rsidRPr="005C7412">
        <w:rPr>
          <w:rFonts w:ascii="Sylfaen" w:hAnsi="Sylfaen"/>
        </w:rPr>
        <w:t xml:space="preserve">epresentatives of the </w:t>
      </w:r>
      <w:r>
        <w:rPr>
          <w:rFonts w:ascii="Sylfaen" w:hAnsi="Sylfaen"/>
        </w:rPr>
        <w:t>Bidders to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Pr>
          <w:rFonts w:ascii="Sylfaen" w:hAnsi="Sylfaen"/>
        </w:rPr>
        <w:t xml:space="preserve"> shall be allowed to be present at </w:t>
      </w:r>
      <w:r w:rsidRPr="005C7412">
        <w:rPr>
          <w:rFonts w:ascii="Sylfaen" w:hAnsi="Sylfaen"/>
        </w:rPr>
        <w:t xml:space="preserve">this </w:t>
      </w:r>
      <w:r>
        <w:rPr>
          <w:rFonts w:ascii="Sylfaen" w:hAnsi="Sylfaen"/>
        </w:rPr>
        <w:t xml:space="preserve">opening </w:t>
      </w:r>
      <w:r w:rsidRPr="005C7412">
        <w:rPr>
          <w:rFonts w:ascii="Sylfaen" w:hAnsi="Sylfaen"/>
        </w:rPr>
        <w:t>procedure</w:t>
      </w:r>
      <w:r>
        <w:rPr>
          <w:rFonts w:ascii="Sylfaen" w:hAnsi="Sylfaen"/>
        </w:rPr>
        <w:t xml:space="preserve">. </w:t>
      </w:r>
      <w:r w:rsidRPr="005C7412">
        <w:rPr>
          <w:rFonts w:ascii="Sylfaen" w:hAnsi="Sylfaen"/>
        </w:rPr>
        <w:t xml:space="preserve"> </w:t>
      </w:r>
    </w:p>
    <w:p w:rsidR="0034721B" w:rsidRDefault="0034721B" w:rsidP="0034721B">
      <w:pPr>
        <w:pStyle w:val="ListParagraph"/>
        <w:rPr>
          <w:rFonts w:ascii="Sylfaen" w:hAnsi="Sylfaen"/>
        </w:rPr>
      </w:pPr>
    </w:p>
    <w:p w:rsidR="0034721B" w:rsidRPr="007B52ED" w:rsidRDefault="0034721B" w:rsidP="0034721B">
      <w:pPr>
        <w:pStyle w:val="ListParagraph"/>
        <w:numPr>
          <w:ilvl w:val="0"/>
          <w:numId w:val="1"/>
        </w:numPr>
        <w:rPr>
          <w:rFonts w:ascii="Sylfaen" w:hAnsi="Sylfaen"/>
        </w:rPr>
      </w:pPr>
      <w:r w:rsidRPr="005D4D34">
        <w:rPr>
          <w:rFonts w:ascii="Sylfaen" w:hAnsi="Sylfaen"/>
        </w:rPr>
        <w:t xml:space="preserve">This </w:t>
      </w:r>
      <w:r>
        <w:rPr>
          <w:rFonts w:ascii="Sylfaen" w:hAnsi="Sylfaen"/>
        </w:rPr>
        <w:t xml:space="preserve">Request as </w:t>
      </w:r>
      <w:r w:rsidRPr="005D4D34">
        <w:rPr>
          <w:rFonts w:ascii="Sylfaen" w:hAnsi="Sylfaen"/>
        </w:rPr>
        <w:t xml:space="preserve">well as the documentation </w:t>
      </w:r>
      <w:r>
        <w:rPr>
          <w:rFonts w:ascii="Sylfaen" w:hAnsi="Sylfaen"/>
        </w:rPr>
        <w:t>of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not be considered </w:t>
      </w:r>
      <w:r w:rsidRPr="005D4D34">
        <w:rPr>
          <w:rFonts w:ascii="Sylfaen" w:hAnsi="Sylfaen"/>
        </w:rPr>
        <w:t xml:space="preserve">an </w:t>
      </w:r>
      <w:r>
        <w:rPr>
          <w:rFonts w:ascii="Sylfaen" w:hAnsi="Sylfaen"/>
        </w:rPr>
        <w:t>O</w:t>
      </w:r>
      <w:r w:rsidRPr="005D4D34">
        <w:rPr>
          <w:rFonts w:ascii="Sylfaen" w:hAnsi="Sylfaen"/>
        </w:rPr>
        <w:t>ffer.</w:t>
      </w:r>
      <w:r w:rsidRPr="007B52ED">
        <w:rPr>
          <w:rFonts w:ascii="Sylfaen" w:hAnsi="Sylfaen"/>
        </w:rPr>
        <w:t xml:space="preserve"> </w:t>
      </w:r>
    </w:p>
    <w:p w:rsidR="0034721B" w:rsidRPr="003E4BB0" w:rsidRDefault="0034721B" w:rsidP="0034721B">
      <w:pPr>
        <w:rPr>
          <w:lang w:val="en-US"/>
        </w:rPr>
      </w:pPr>
    </w:p>
    <w:p w:rsidR="00CF400B" w:rsidRDefault="00CF400B"/>
    <w:sectPr w:rsidR="00CF400B">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282" w:rsidRDefault="00D47282">
      <w:r>
        <w:separator/>
      </w:r>
    </w:p>
  </w:endnote>
  <w:endnote w:type="continuationSeparator" w:id="0">
    <w:p w:rsidR="00D47282" w:rsidRDefault="00D4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282" w:rsidRDefault="00D47282">
      <w:r>
        <w:separator/>
      </w:r>
    </w:p>
  </w:footnote>
  <w:footnote w:type="continuationSeparator" w:id="0">
    <w:p w:rsidR="00D47282" w:rsidRDefault="00D47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13" w:rsidRDefault="0034721B">
    <w:pPr>
      <w:pStyle w:val="Header"/>
      <w:rPr>
        <w:lang w:val="en-US"/>
      </w:rPr>
    </w:pPr>
    <w:r>
      <w:rPr>
        <w:lang w:val="en-US"/>
      </w:rPr>
      <w:tab/>
    </w:r>
    <w:r>
      <w:rPr>
        <w:lang w:val="en-US"/>
      </w:rPr>
      <w:tab/>
    </w:r>
  </w:p>
  <w:p w:rsidR="004E2197" w:rsidRDefault="00D47282">
    <w:pPr>
      <w:pStyle w:val="Header"/>
      <w:rPr>
        <w:lang w:val="en-US"/>
      </w:rPr>
    </w:pPr>
  </w:p>
  <w:p w:rsidR="005F5013" w:rsidRDefault="00D47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7A35"/>
    <w:multiLevelType w:val="hybridMultilevel"/>
    <w:tmpl w:val="CA34C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21B"/>
    <w:rsid w:val="000B1632"/>
    <w:rsid w:val="000C4E35"/>
    <w:rsid w:val="00230FD6"/>
    <w:rsid w:val="0027578E"/>
    <w:rsid w:val="0034721B"/>
    <w:rsid w:val="00385CD5"/>
    <w:rsid w:val="005706A7"/>
    <w:rsid w:val="006308EE"/>
    <w:rsid w:val="00754086"/>
    <w:rsid w:val="007B07A0"/>
    <w:rsid w:val="00C66804"/>
    <w:rsid w:val="00C9367B"/>
    <w:rsid w:val="00CF400B"/>
    <w:rsid w:val="00D47282"/>
    <w:rsid w:val="00E8426E"/>
    <w:rsid w:val="00EF2328"/>
    <w:rsid w:val="00F61506"/>
    <w:rsid w:val="00F84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C9CF4"/>
  <w15:chartTrackingRefBased/>
  <w15:docId w15:val="{EC99C3BA-366E-4F77-BB55-AA47E3D3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21B"/>
    <w:pPr>
      <w:spacing w:after="0" w:line="240" w:lineRule="auto"/>
      <w:ind w:left="1247" w:hanging="567"/>
      <w:jc w:val="both"/>
    </w:pPr>
    <w:rPr>
      <w:rFonts w:ascii="Times New Roman" w:eastAsia="Calibri" w:hAnsi="Times New Roman"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721B"/>
    <w:pPr>
      <w:tabs>
        <w:tab w:val="center" w:pos="4677"/>
        <w:tab w:val="right" w:pos="9355"/>
      </w:tabs>
    </w:pPr>
  </w:style>
  <w:style w:type="character" w:customStyle="1" w:styleId="HeaderChar">
    <w:name w:val="Header Char"/>
    <w:basedOn w:val="DefaultParagraphFont"/>
    <w:link w:val="Header"/>
    <w:uiPriority w:val="99"/>
    <w:rsid w:val="0034721B"/>
    <w:rPr>
      <w:rFonts w:ascii="Times New Roman" w:eastAsia="Calibri" w:hAnsi="Times New Roman" w:cs="Times New Roman"/>
      <w:lang w:val="ru-RU"/>
    </w:rPr>
  </w:style>
  <w:style w:type="paragraph" w:styleId="ListParagraph">
    <w:name w:val="List Paragraph"/>
    <w:basedOn w:val="Normal"/>
    <w:uiPriority w:val="34"/>
    <w:qFormat/>
    <w:rsid w:val="0034721B"/>
    <w:pPr>
      <w:spacing w:after="200" w:line="276" w:lineRule="auto"/>
      <w:ind w:left="720" w:firstLine="0"/>
      <w:contextualSpacing/>
      <w:jc w:val="left"/>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Սարջանյան Նատալյա Կարենի</dc:creator>
  <cp:keywords/>
  <dc:description/>
  <cp:lastModifiedBy>Պետրոսյան Արփինե Խաչատուրի</cp:lastModifiedBy>
  <cp:revision>11</cp:revision>
  <dcterms:created xsi:type="dcterms:W3CDTF">2023-05-04T07:20:00Z</dcterms:created>
  <dcterms:modified xsi:type="dcterms:W3CDTF">2024-09-20T06:49:00Z</dcterms:modified>
</cp:coreProperties>
</file>